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FF" w:rsidRDefault="0012479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BD4B4"/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</w:t>
      </w:r>
      <w:r>
        <w:rPr>
          <w:b/>
          <w:sz w:val="24"/>
          <w:szCs w:val="24"/>
        </w:rPr>
        <w:t xml:space="preserve"> F. COLLECINI - GIOVANNI XXIII</w:t>
      </w:r>
    </w:p>
    <w:p w:rsidR="003214FF" w:rsidRDefault="0012479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BD4B4"/>
        <w:ind w:left="1" w:hanging="3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32"/>
          <w:szCs w:val="32"/>
        </w:rPr>
        <w:t>PIANO DI LAVORO DISCIPLINARE</w:t>
      </w:r>
    </w:p>
    <w:p w:rsidR="003214FF" w:rsidRDefault="0012479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BD4B4"/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Ordine Scuola Secondaria di I grado</w:t>
      </w:r>
    </w:p>
    <w:p w:rsidR="003214FF" w:rsidRDefault="003214FF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BD4B4"/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3214FF" w:rsidRDefault="0012479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BD4B4"/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Docente:</w:t>
      </w:r>
      <w:r>
        <w:rPr>
          <w:color w:val="000000"/>
          <w:sz w:val="28"/>
          <w:szCs w:val="28"/>
        </w:rPr>
        <w:br/>
        <w:t>Disciplina:</w:t>
      </w:r>
      <w:r>
        <w:rPr>
          <w:color w:val="000000"/>
          <w:sz w:val="28"/>
          <w:szCs w:val="28"/>
        </w:rPr>
        <w:br/>
        <w:t xml:space="preserve">Classe: </w:t>
      </w:r>
      <w:r>
        <w:rPr>
          <w:color w:val="000000"/>
          <w:sz w:val="28"/>
          <w:szCs w:val="28"/>
        </w:rPr>
        <w:br/>
        <w:t xml:space="preserve">Anno scolastico: </w:t>
      </w:r>
      <w:r>
        <w:rPr>
          <w:sz w:val="28"/>
          <w:szCs w:val="28"/>
        </w:rPr>
        <w:t>….</w:t>
      </w:r>
      <w:r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N. ore settimanali nella classe … </w:t>
      </w:r>
    </w:p>
    <w:p w:rsidR="003214FF" w:rsidRDefault="003214F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hd w:val="clear" w:color="auto" w:fill="FBD4B4"/>
        </w:rPr>
      </w:pPr>
    </w:p>
    <w:p w:rsidR="003214FF" w:rsidRDefault="0012479B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b/>
          <w:color w:val="000000"/>
        </w:rPr>
        <w:t>1. Situazione di partenza della classe</w:t>
      </w:r>
    </w:p>
    <w:p w:rsidR="003214FF" w:rsidRDefault="001247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highlight w:val="yellow"/>
        </w:rPr>
      </w:pPr>
      <w:r>
        <w:rPr>
          <w:highlight w:val="yellow"/>
        </w:rPr>
        <w:t xml:space="preserve">La classe è composta  da nr. alunni di cui .…maschi e … femmine. Si presenta dal punto di vista disciplinare /didattico/relazionale … </w:t>
      </w:r>
    </w:p>
    <w:p w:rsidR="003214FF" w:rsidRDefault="001247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b/>
          <w:color w:val="000000"/>
        </w:rPr>
        <w:t xml:space="preserve">1.2 Criticità registrate nell'ambito disciplinare (osservazione sistemica della classe mesi: sett. ott.) </w:t>
      </w:r>
    </w:p>
    <w:tbl>
      <w:tblPr>
        <w:tblStyle w:val="a"/>
        <w:tblW w:w="9810" w:type="dxa"/>
        <w:tblInd w:w="-8" w:type="dxa"/>
        <w:tblLayout w:type="fixed"/>
        <w:tblLook w:val="0000"/>
      </w:tblPr>
      <w:tblGrid>
        <w:gridCol w:w="2265"/>
        <w:gridCol w:w="7545"/>
      </w:tblGrid>
      <w:tr w:rsidR="003214FF">
        <w:trPr>
          <w:trHeight w:val="113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0" w:right="113" w:hanging="2"/>
              <w:jc w:val="center"/>
              <w:rPr>
                <w:color w:val="000000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14FF" w:rsidRDefault="001247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…</w:t>
            </w:r>
          </w:p>
          <w:p w:rsidR="003214FF" w:rsidRDefault="001247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…</w:t>
            </w:r>
          </w:p>
          <w:p w:rsidR="003214FF" w:rsidRDefault="001247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…</w:t>
            </w:r>
          </w:p>
          <w:p w:rsidR="003214FF" w:rsidRDefault="001247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…</w:t>
            </w:r>
          </w:p>
        </w:tc>
      </w:tr>
    </w:tbl>
    <w:p w:rsidR="003214FF" w:rsidRDefault="003214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3214FF" w:rsidRDefault="001247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</w:rPr>
      </w:pPr>
      <w:r>
        <w:rPr>
          <w:b/>
          <w:color w:val="000000"/>
        </w:rPr>
        <w:t>1.3 Livelli di competenza disciplinare della classe (osservazione sistemica della classe mesi: sett. ott.)</w:t>
      </w:r>
    </w:p>
    <w:tbl>
      <w:tblPr>
        <w:tblStyle w:val="a0"/>
        <w:tblW w:w="9776" w:type="dxa"/>
        <w:jc w:val="center"/>
        <w:tblInd w:w="0" w:type="dxa"/>
        <w:tblLayout w:type="fixed"/>
        <w:tblLook w:val="0000"/>
      </w:tblPr>
      <w:tblGrid>
        <w:gridCol w:w="1346"/>
        <w:gridCol w:w="6570"/>
        <w:gridCol w:w="1860"/>
      </w:tblGrid>
      <w:tr w:rsidR="003214FF">
        <w:trPr>
          <w:cantSplit/>
          <w:trHeight w:val="283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LIVELLI DI PARTENZA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Numero e nominativ</w:t>
            </w:r>
            <w:r>
              <w:rPr>
                <w:b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 alunni </w:t>
            </w:r>
          </w:p>
        </w:tc>
      </w:tr>
      <w:tr w:rsidR="003214FF">
        <w:trPr>
          <w:trHeight w:val="580"/>
          <w:jc w:val="center"/>
        </w:trPr>
        <w:tc>
          <w:tcPr>
            <w:tcW w:w="7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Sulla base dei risultati degli </w:t>
            </w:r>
            <w:r>
              <w:rPr>
                <w:b/>
                <w:color w:val="000000"/>
                <w:sz w:val="20"/>
                <w:szCs w:val="20"/>
              </w:rPr>
              <w:t>test ingresso di ambito e disciplinari</w:t>
            </w:r>
            <w:r>
              <w:rPr>
                <w:color w:val="000000"/>
                <w:sz w:val="20"/>
                <w:szCs w:val="20"/>
              </w:rPr>
              <w:t xml:space="preserve">, delle </w:t>
            </w:r>
            <w:r>
              <w:rPr>
                <w:b/>
                <w:color w:val="000000"/>
                <w:sz w:val="20"/>
                <w:szCs w:val="20"/>
              </w:rPr>
              <w:t>prime verifiche orali</w:t>
            </w:r>
            <w:r>
              <w:rPr>
                <w:color w:val="000000"/>
                <w:sz w:val="20"/>
                <w:szCs w:val="20"/>
              </w:rPr>
              <w:t xml:space="preserve">, dalle </w:t>
            </w:r>
            <w:r>
              <w:rPr>
                <w:b/>
                <w:color w:val="000000"/>
                <w:sz w:val="20"/>
                <w:szCs w:val="20"/>
              </w:rPr>
              <w:t>osservazioni sistematiche</w:t>
            </w:r>
            <w:r>
              <w:rPr>
                <w:color w:val="000000"/>
                <w:sz w:val="20"/>
                <w:szCs w:val="20"/>
              </w:rPr>
              <w:t>, la classe si configura suddivisa nei seguenti livelli: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</w:tc>
      </w:tr>
      <w:tr w:rsidR="003214FF">
        <w:trPr>
          <w:trHeight w:val="1065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rPr>
                <w:b/>
              </w:rPr>
              <w:t>INIZIALE (5)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Livello iniziale: 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Conoscenze</w:t>
            </w:r>
            <w:r>
              <w:rPr>
                <w:color w:val="000000"/>
                <w:sz w:val="18"/>
                <w:szCs w:val="18"/>
              </w:rPr>
              <w:t>: Non acquisizione dei contenuti disciplinari. Acquisizione povera dei contenuti con presenza di moltissime lacune. Acquisizione frammentaria dei contenuti con presenza di molte lacune.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Abilità</w:t>
            </w:r>
            <w:r>
              <w:rPr>
                <w:color w:val="000000"/>
                <w:sz w:val="18"/>
                <w:szCs w:val="18"/>
              </w:rPr>
              <w:t>: Apprendimento inesistente delle strumentalità di base. Uso del linguaggio disciplinare incomprensibile. Insufficiente apprendimento delle strumentalità di base. Mancata autonomia nell'uso dei linguaggi disciplinari anche a livello meccanico. Parziale apprendimento delle strumentalità di base. Scarsa autonomia nell'uso dei linguaggi disciplinari anche a livello meccanico.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Competenze</w:t>
            </w:r>
            <w:r>
              <w:rPr>
                <w:color w:val="000000"/>
                <w:sz w:val="18"/>
                <w:szCs w:val="18"/>
              </w:rPr>
              <w:t xml:space="preserve">: Semplici. Linguaggio verbale, orale e scritto, semplice e non sempre adeguato. Esposizione personale confusa/disorganica. Difficoltà nell'utilizzo di dati e concetti. Organizzazione inadeguata del proprio lavoro con tendenza alla dispersione e al disordine.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sz w:val="18"/>
                <w:szCs w:val="18"/>
              </w:rPr>
            </w:pPr>
          </w:p>
          <w:p w:rsidR="003214FF" w:rsidRDefault="0012479B">
            <w:pPr>
              <w:numPr>
                <w:ilvl w:val="0"/>
                <w:numId w:val="11"/>
              </w:numPr>
              <w:spacing w:after="0"/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….</w:t>
            </w:r>
          </w:p>
          <w:p w:rsidR="003214FF" w:rsidRDefault="0012479B">
            <w:pPr>
              <w:numPr>
                <w:ilvl w:val="0"/>
                <w:numId w:val="11"/>
              </w:numPr>
              <w:spacing w:after="0"/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…</w:t>
            </w:r>
          </w:p>
          <w:p w:rsidR="003214FF" w:rsidRDefault="0012479B">
            <w:pPr>
              <w:numPr>
                <w:ilvl w:val="0"/>
                <w:numId w:val="11"/>
              </w:numPr>
              <w:spacing w:after="0"/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…</w:t>
            </w:r>
          </w:p>
          <w:p w:rsidR="003214FF" w:rsidRDefault="003214F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18"/>
                <w:szCs w:val="18"/>
                <w:highlight w:val="yellow"/>
              </w:rPr>
            </w:pP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3214FF" w:rsidRDefault="003214FF" w:rsidP="00985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</w:tc>
      </w:tr>
      <w:tr w:rsidR="003214FF">
        <w:trPr>
          <w:trHeight w:val="283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BASE (6)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base: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Conoscenze</w:t>
            </w:r>
            <w:r>
              <w:rPr>
                <w:color w:val="000000"/>
                <w:sz w:val="18"/>
                <w:szCs w:val="18"/>
              </w:rPr>
              <w:t>: Acquisizione essenziale dei contenuti minimi con necessità di consolidamento.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Abilità</w:t>
            </w:r>
            <w:r>
              <w:rPr>
                <w:color w:val="000000"/>
                <w:sz w:val="18"/>
                <w:szCs w:val="18"/>
              </w:rPr>
              <w:t>: Apprendimento superficiale delle strumentalità di base. Utilizzo meccanico delle procedure, degli strumenti e dei linguaggi disciplinari.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Competenze</w:t>
            </w:r>
            <w:r>
              <w:rPr>
                <w:color w:val="000000"/>
                <w:sz w:val="18"/>
                <w:szCs w:val="18"/>
              </w:rPr>
              <w:t>: Linguaggio verbale, orale e scritto, semplice e abbastanza chiaro,  ma non del tutto corretto e/o pertinente. Esposizione personale generica/superficiale. Parziale autonomia nell'utilizzo di dati e concetti. Organizzazione del proprio lavoro non sempre autonoma e adeguata.</w:t>
            </w: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18"/>
                <w:szCs w:val="18"/>
                <w:highlight w:val="yellow"/>
              </w:rPr>
            </w:pPr>
          </w:p>
          <w:p w:rsidR="003214FF" w:rsidRDefault="00124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..</w:t>
            </w:r>
          </w:p>
          <w:p w:rsidR="003214FF" w:rsidRDefault="00124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..</w:t>
            </w:r>
          </w:p>
          <w:p w:rsidR="003214FF" w:rsidRDefault="0012479B" w:rsidP="00985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..</w:t>
            </w:r>
          </w:p>
        </w:tc>
      </w:tr>
      <w:tr w:rsidR="003214FF">
        <w:trPr>
          <w:trHeight w:val="3285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INTERMEDIO (7/8)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Livello intermedio:  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Conoscenze</w:t>
            </w:r>
            <w:r>
              <w:rPr>
                <w:color w:val="000000"/>
                <w:sz w:val="18"/>
                <w:szCs w:val="18"/>
              </w:rPr>
              <w:t xml:space="preserve"> : Buon livello di acquisizione dei contenuti con capacità di operare semplici collegamenti interdisciplinari.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Abilità</w:t>
            </w:r>
            <w:r>
              <w:rPr>
                <w:color w:val="000000"/>
                <w:sz w:val="18"/>
                <w:szCs w:val="18"/>
              </w:rPr>
              <w:t>: Sostanziale padronanza delle strumentalità di base. Discreto utilizzo delle procedure, degli strumenti e dei linguaggi disciplinari. Buona padronanza delle strumentalità di base. Utilizzo autonomo e corretto delle procedure, degli strumenti e dei linguaggi disciplinari.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Competenze</w:t>
            </w:r>
            <w:r>
              <w:rPr>
                <w:color w:val="000000"/>
                <w:sz w:val="18"/>
                <w:szCs w:val="18"/>
              </w:rPr>
              <w:t>: Linguaggio verbale, orale e scritto, usato in modo pertinente, chiaro e corretto. Esposizione personale abbastanza adeguata, ma poco approfondita. Autonomia nell'utilizzo di dati e concetti in contesti noti. Organizzazione autonoma del proprio lavoro. Linguaggio verbale, orale e scritto, chiaro e appropriato. Esposizione personale adeguata/organica, ma non sempre precisa. Autonomia nell'utilizzo di dati e concetti in diversi contesti. Organizzazione autonoma e generalmente proficua del proprio lavoro.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:rsidR="003214FF" w:rsidRDefault="001247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…</w:t>
            </w:r>
          </w:p>
          <w:p w:rsidR="003214FF" w:rsidRDefault="001247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…</w:t>
            </w:r>
          </w:p>
          <w:p w:rsidR="003214FF" w:rsidRDefault="001247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…</w:t>
            </w:r>
          </w:p>
        </w:tc>
      </w:tr>
      <w:tr w:rsidR="003214FF">
        <w:trPr>
          <w:trHeight w:val="283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 xml:space="preserve">AVANZATO (9/10)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Livello a</w:t>
            </w:r>
            <w:r>
              <w:rPr>
                <w:b/>
              </w:rPr>
              <w:t>vanzato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</w:rPr>
              <w:t xml:space="preserve"> 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Conoscenze</w:t>
            </w:r>
            <w:r>
              <w:rPr>
                <w:color w:val="000000"/>
                <w:sz w:val="18"/>
                <w:szCs w:val="18"/>
              </w:rPr>
              <w:t>: Acquisizione dei contenuti completa e approfondita con capacità di operare collegamenti interdisciplinari. Acquisizione dei contenuti completa, ben strutturata e approfondita con capacità di operare collegamenti interdisciplinari efficaci.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Abilità</w:t>
            </w:r>
            <w:r>
              <w:rPr>
                <w:color w:val="000000"/>
                <w:sz w:val="18"/>
                <w:szCs w:val="18"/>
              </w:rPr>
              <w:t>: Soddisfacente padronanza delle strumentalità di base. Utilizzo sicuro del linguaggio disciplinare. Piena padronanza delle conoscenze di base. Utilizzo sicuro e preciso del linguaggio disciplinare.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Competenze</w:t>
            </w:r>
            <w:r>
              <w:rPr>
                <w:color w:val="000000"/>
                <w:sz w:val="18"/>
                <w:szCs w:val="18"/>
              </w:rPr>
              <w:t>: Linguaggio verbale, orale e scritto, chiaro e ben articolato. Esposizione personale valida ed approfondita. Piena autonomia nell'utilizzo di dati e concetti in contesti specifici, differenti e nuovi. Organizzazione efficace e produttiva del proprio lavoro. Linguaggio verbale, orale e scritto, chiaro, preciso e ben articolato. Esposizione personale valida, approfondita ed originale. Piena consapevolezza e autonomia nell'utilizzo di dati e concetti in contesti specifici, differenti e nuovi, con soluzioni originali. Organizzazione accurata, efficace e produttiva del proprio lavoro.</w:t>
            </w: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3214FF" w:rsidRDefault="001247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…</w:t>
            </w:r>
          </w:p>
          <w:p w:rsidR="003214FF" w:rsidRDefault="001247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  <w:p w:rsidR="003214FF" w:rsidRDefault="001247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3214FF" w:rsidRDefault="003214FF" w:rsidP="00985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/>
              </w:rPr>
            </w:pPr>
          </w:p>
        </w:tc>
      </w:tr>
    </w:tbl>
    <w:p w:rsidR="003214FF" w:rsidRDefault="003214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</w:rPr>
      </w:pPr>
    </w:p>
    <w:p w:rsidR="003214FF" w:rsidRDefault="001247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highlight w:val="yellow"/>
        </w:rPr>
      </w:pPr>
      <w:r>
        <w:rPr>
          <w:b/>
          <w:color w:val="000000"/>
        </w:rPr>
        <w:t xml:space="preserve">2. Competenze da promuovere nell'anno </w:t>
      </w:r>
    </w:p>
    <w:p w:rsidR="00FE4685" w:rsidRPr="007C31F0" w:rsidRDefault="00FE4685" w:rsidP="007C31F0">
      <w:pPr>
        <w:pStyle w:val="Paragrafoelenco"/>
        <w:numPr>
          <w:ilvl w:val="1"/>
          <w:numId w:val="23"/>
        </w:numPr>
        <w:ind w:leftChars="0" w:firstLineChars="0"/>
        <w:rPr>
          <w:rFonts w:asciiTheme="minorHAnsi" w:hAnsiTheme="minorHAnsi" w:cstheme="minorHAnsi"/>
          <w:b/>
          <w:sz w:val="20"/>
          <w:szCs w:val="20"/>
        </w:rPr>
      </w:pPr>
      <w:r w:rsidRPr="007C31F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COMPETENZE CHIAVE PER UNA CITTADINANZA ATTIVA </w:t>
      </w:r>
      <w:r w:rsidRPr="007C31F0">
        <w:rPr>
          <w:rFonts w:asciiTheme="minorHAnsi" w:hAnsiTheme="minorHAnsi" w:cstheme="minorHAnsi"/>
          <w:color w:val="000000"/>
          <w:sz w:val="20"/>
          <w:szCs w:val="20"/>
        </w:rPr>
        <w:t>(D.M. 22.08.2007):</w:t>
      </w:r>
    </w:p>
    <w:p w:rsidR="00FE4685" w:rsidRPr="00E85ED3" w:rsidRDefault="00FE4685" w:rsidP="00FE468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Chars="256" w:left="565" w:hanging="2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85ED3">
        <w:rPr>
          <w:rFonts w:asciiTheme="minorHAnsi" w:hAnsiTheme="minorHAnsi" w:cstheme="minorHAnsi"/>
          <w:b/>
          <w:bCs/>
          <w:iCs/>
          <w:sz w:val="20"/>
          <w:szCs w:val="20"/>
        </w:rPr>
        <w:t>Costruzione del sé</w:t>
      </w:r>
    </w:p>
    <w:p w:rsidR="00FE4685" w:rsidRPr="00E85ED3" w:rsidRDefault="00FE4685" w:rsidP="00FE4685">
      <w:pPr>
        <w:pStyle w:val="Paragrafoelenco"/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Chars="0" w:left="156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Imparare ad imparare</w:t>
      </w:r>
    </w:p>
    <w:p w:rsidR="00FE4685" w:rsidRPr="00E85ED3" w:rsidRDefault="00FE4685" w:rsidP="00FE4685">
      <w:pPr>
        <w:pStyle w:val="Paragrafoelenco"/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Chars="0" w:left="156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Progettare</w:t>
      </w:r>
    </w:p>
    <w:p w:rsidR="00FE4685" w:rsidRPr="00E85ED3" w:rsidRDefault="00FE4685" w:rsidP="00FE468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Chars="0" w:left="567" w:firstLineChars="0" w:hanging="2"/>
        <w:textDirection w:val="lrTb"/>
        <w:textAlignment w:val="auto"/>
        <w:outlineLvl w:val="9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85ED3">
        <w:rPr>
          <w:rFonts w:asciiTheme="minorHAnsi" w:hAnsiTheme="minorHAnsi" w:cstheme="minorHAnsi"/>
          <w:b/>
          <w:bCs/>
          <w:iCs/>
          <w:sz w:val="20"/>
          <w:szCs w:val="20"/>
        </w:rPr>
        <w:t>Relazioni con gli altri</w:t>
      </w:r>
    </w:p>
    <w:p w:rsidR="00FE4685" w:rsidRPr="00E85ED3" w:rsidRDefault="00FE4685" w:rsidP="00FE4685">
      <w:pPr>
        <w:pStyle w:val="Paragrafoelenco"/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Chars="0" w:left="156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Comunicare</w:t>
      </w:r>
    </w:p>
    <w:p w:rsidR="00FE4685" w:rsidRPr="00E85ED3" w:rsidRDefault="00FE4685" w:rsidP="00FE4685">
      <w:pPr>
        <w:pStyle w:val="Paragrafoelenco"/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Chars="0" w:left="156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Collaborare e partecipare</w:t>
      </w:r>
    </w:p>
    <w:p w:rsidR="00FE4685" w:rsidRPr="00E85ED3" w:rsidRDefault="00FE4685" w:rsidP="00FE4685">
      <w:pPr>
        <w:pStyle w:val="Paragrafoelenco"/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Chars="0" w:left="156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Agire in modo autonomo e responsabile</w:t>
      </w:r>
    </w:p>
    <w:p w:rsidR="00FE4685" w:rsidRPr="00E85ED3" w:rsidRDefault="00FE4685" w:rsidP="00FE468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Chars="0" w:left="567" w:firstLineChars="0" w:hanging="2"/>
        <w:textDirection w:val="lrTb"/>
        <w:textAlignment w:val="auto"/>
        <w:outlineLvl w:val="9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85ED3">
        <w:rPr>
          <w:rFonts w:asciiTheme="minorHAnsi" w:hAnsiTheme="minorHAnsi" w:cstheme="minorHAnsi"/>
          <w:b/>
          <w:bCs/>
          <w:iCs/>
          <w:sz w:val="20"/>
          <w:szCs w:val="20"/>
        </w:rPr>
        <w:t>Rapporto con la realtà</w:t>
      </w:r>
    </w:p>
    <w:p w:rsidR="00FE4685" w:rsidRPr="00E85ED3" w:rsidRDefault="00FE4685" w:rsidP="00FE4685">
      <w:pPr>
        <w:pStyle w:val="Paragrafoelenco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Risolvere problemi</w:t>
      </w:r>
    </w:p>
    <w:p w:rsidR="00FE4685" w:rsidRDefault="00FE4685" w:rsidP="00FE4685">
      <w:pPr>
        <w:pStyle w:val="Paragrafoelenco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Individuare collegamenti e relazioni</w:t>
      </w:r>
    </w:p>
    <w:p w:rsidR="00FE4685" w:rsidRPr="00FE4685" w:rsidRDefault="00FE4685" w:rsidP="00FE4685">
      <w:pPr>
        <w:pStyle w:val="Paragrafoelenco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FE4685">
        <w:rPr>
          <w:rFonts w:asciiTheme="minorHAnsi" w:hAnsiTheme="minorHAnsi" w:cstheme="minorHAnsi"/>
          <w:sz w:val="20"/>
        </w:rPr>
        <w:t>Acquisire ed interpretare l’informazione</w:t>
      </w:r>
    </w:p>
    <w:p w:rsidR="00FE4685" w:rsidRPr="00E85ED3" w:rsidRDefault="00FE4685" w:rsidP="00FE4685">
      <w:pPr>
        <w:spacing w:after="0" w:line="240" w:lineRule="auto"/>
        <w:ind w:left="0" w:hanging="2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FE4685" w:rsidRPr="00E85ED3" w:rsidRDefault="00FE4685" w:rsidP="007C31F0">
      <w:pPr>
        <w:pStyle w:val="Paragrafoelenco"/>
        <w:numPr>
          <w:ilvl w:val="1"/>
          <w:numId w:val="23"/>
        </w:numPr>
        <w:suppressAutoHyphens w:val="0"/>
        <w:autoSpaceDE w:val="0"/>
        <w:autoSpaceDN w:val="0"/>
        <w:adjustRightInd w:val="0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COMPETENZE CHIAVE EUROPEE PER L’APPRENDIMENTO PERMANENTE</w:t>
      </w:r>
      <w:r w:rsidRPr="00E85ED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(</w:t>
      </w:r>
      <w:hyperlink r:id="rId8" w:history="1">
        <w:r w:rsidRPr="00E85ED3">
          <w:rPr>
            <w:rFonts w:asciiTheme="minorHAnsi" w:hAnsiTheme="minorHAnsi" w:cstheme="minorHAnsi"/>
            <w:sz w:val="20"/>
            <w:szCs w:val="20"/>
          </w:rPr>
          <w:t>Raccomandazione relativa alle competenze chiave per l'apprendimento permanente </w:t>
        </w:r>
      </w:hyperlink>
      <w:r w:rsidRPr="00E85ED3">
        <w:rPr>
          <w:rFonts w:asciiTheme="minorHAnsi" w:hAnsiTheme="minorHAnsi" w:cstheme="minorHAnsi"/>
          <w:sz w:val="20"/>
          <w:szCs w:val="20"/>
        </w:rPr>
        <w:t>e Quadro di riferimento europeo) approvata dal Parlamento Europeo il 22 maggio del 2018) :</w:t>
      </w:r>
      <w:r w:rsidR="007C31F0">
        <w:rPr>
          <w:rFonts w:asciiTheme="minorHAnsi" w:hAnsiTheme="minorHAnsi" w:cstheme="minorHAnsi"/>
          <w:sz w:val="20"/>
          <w:szCs w:val="20"/>
        </w:rPr>
        <w:t xml:space="preserve"> </w:t>
      </w:r>
      <w:r w:rsidR="007C31F0">
        <w:rPr>
          <w:b/>
          <w:color w:val="000000"/>
          <w:highlight w:val="yellow"/>
        </w:rPr>
        <w:t>(selezionare quella/e di interesse)</w:t>
      </w:r>
    </w:p>
    <w:p w:rsidR="00FE4685" w:rsidRPr="00E85ED3" w:rsidRDefault="00FE4685" w:rsidP="00FE468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competenza alfabetica funzionale;</w:t>
      </w:r>
    </w:p>
    <w:p w:rsidR="00FE4685" w:rsidRPr="00E85ED3" w:rsidRDefault="00FE4685" w:rsidP="00FE468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competenza multilinguistica;</w:t>
      </w:r>
    </w:p>
    <w:p w:rsidR="00FE4685" w:rsidRPr="00E85ED3" w:rsidRDefault="00FE4685" w:rsidP="00FE468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competenza matematica e competenza di base in scienze e tecnologie;</w:t>
      </w:r>
    </w:p>
    <w:p w:rsidR="00FE4685" w:rsidRPr="00E85ED3" w:rsidRDefault="00FE4685" w:rsidP="00FE468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competenza digitale;</w:t>
      </w:r>
    </w:p>
    <w:p w:rsidR="00FE4685" w:rsidRPr="00E85ED3" w:rsidRDefault="00FE4685" w:rsidP="00FE468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competenza personale, sociale e capacità di imparare ad imparare;</w:t>
      </w:r>
    </w:p>
    <w:p w:rsidR="00FE4685" w:rsidRPr="00E85ED3" w:rsidRDefault="00FE4685" w:rsidP="00FE468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competenza sociale e civica in materia di cittadinanza;</w:t>
      </w:r>
    </w:p>
    <w:p w:rsidR="00FE4685" w:rsidRPr="00E85ED3" w:rsidRDefault="00FE4685" w:rsidP="00FE468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competenza imprenditoriale;</w:t>
      </w:r>
    </w:p>
    <w:p w:rsidR="00FE4685" w:rsidRPr="00E85ED3" w:rsidRDefault="00FE4685" w:rsidP="00FE468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E85ED3">
        <w:rPr>
          <w:rFonts w:asciiTheme="minorHAnsi" w:hAnsiTheme="minorHAnsi" w:cstheme="minorHAnsi"/>
          <w:sz w:val="20"/>
          <w:szCs w:val="20"/>
        </w:rPr>
        <w:t>competenza in materia di consapevolezza ed espressione culturali.</w:t>
      </w:r>
    </w:p>
    <w:p w:rsidR="00FE4685" w:rsidRPr="00E85ED3" w:rsidRDefault="00FE4685" w:rsidP="00FE4685">
      <w:pPr>
        <w:autoSpaceDE w:val="0"/>
        <w:autoSpaceDN w:val="0"/>
        <w:adjustRightInd w:val="0"/>
        <w:spacing w:after="0" w:line="240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:rsidR="003214FF" w:rsidRDefault="001247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</w:rPr>
      </w:pPr>
      <w:r>
        <w:rPr>
          <w:b/>
        </w:rPr>
        <w:t>3. Progettazione disciplinare per Unità di Apprendimento</w:t>
      </w:r>
    </w:p>
    <w:tbl>
      <w:tblPr>
        <w:tblStyle w:val="a1"/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1"/>
        <w:gridCol w:w="4489"/>
        <w:gridCol w:w="2126"/>
        <w:gridCol w:w="1815"/>
      </w:tblGrid>
      <w:tr w:rsidR="003214FF" w:rsidTr="00985900">
        <w:trPr>
          <w:cantSplit/>
          <w:trHeight w:val="510"/>
        </w:trPr>
        <w:tc>
          <w:tcPr>
            <w:tcW w:w="2061" w:type="dxa"/>
            <w:vMerge w:val="restart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Uda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1</w:t>
            </w: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gridSpan w:val="3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Disciplina:</w:t>
            </w:r>
          </w:p>
        </w:tc>
      </w:tr>
      <w:tr w:rsidR="003214FF" w:rsidTr="00985900">
        <w:trPr>
          <w:cantSplit/>
          <w:trHeight w:val="335"/>
        </w:trPr>
        <w:tc>
          <w:tcPr>
            <w:tcW w:w="2061" w:type="dxa"/>
            <w:vMerge/>
            <w:shd w:val="clear" w:color="auto" w:fill="DBE5F1"/>
          </w:tcPr>
          <w:p w:rsidR="003214FF" w:rsidRDefault="0032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3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</w:t>
            </w:r>
            <w:r>
              <w:rPr>
                <w:b/>
              </w:rPr>
              <w:t>:</w:t>
            </w:r>
          </w:p>
        </w:tc>
      </w:tr>
      <w:tr w:rsidR="003214FF" w:rsidTr="00985900">
        <w:trPr>
          <w:trHeight w:val="580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8430" w:type="dxa"/>
            <w:gridSpan w:val="3"/>
          </w:tcPr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214FF" w:rsidTr="00985900">
        <w:tc>
          <w:tcPr>
            <w:tcW w:w="2061" w:type="dxa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Utenti destinatari</w:t>
            </w:r>
          </w:p>
        </w:tc>
        <w:tc>
          <w:tcPr>
            <w:tcW w:w="8430" w:type="dxa"/>
            <w:gridSpan w:val="3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Alunni della classe </w:t>
            </w:r>
            <w:r>
              <w:rPr>
                <w:highlight w:val="yellow"/>
              </w:rPr>
              <w:t>prima/seconda/terza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della scuola secondaria di primo grado</w:t>
            </w:r>
          </w:p>
        </w:tc>
      </w:tr>
      <w:tr w:rsidR="003214FF" w:rsidTr="007C31F0">
        <w:trPr>
          <w:trHeight w:val="1587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Competenze disciplinare da certificare al termine dell'UDA</w:t>
            </w:r>
          </w:p>
        </w:tc>
        <w:tc>
          <w:tcPr>
            <w:tcW w:w="4489" w:type="dxa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Nuclei tematici o competenze specifiche</w:t>
            </w:r>
          </w:p>
          <w:p w:rsidR="003214FF" w:rsidRDefault="0012479B">
            <w:pPr>
              <w:widowControl w:val="0"/>
              <w:numPr>
                <w:ilvl w:val="0"/>
                <w:numId w:val="12"/>
              </w:num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(Specificare)</w:t>
            </w:r>
          </w:p>
          <w:p w:rsidR="003214FF" w:rsidRDefault="0012479B">
            <w:pPr>
              <w:widowControl w:val="0"/>
              <w:numPr>
                <w:ilvl w:val="0"/>
                <w:numId w:val="12"/>
              </w:num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.</w:t>
            </w:r>
          </w:p>
          <w:p w:rsidR="003214FF" w:rsidRDefault="0012479B">
            <w:pPr>
              <w:widowControl w:val="0"/>
              <w:numPr>
                <w:ilvl w:val="0"/>
                <w:numId w:val="12"/>
              </w:num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.</w:t>
            </w:r>
          </w:p>
        </w:tc>
        <w:tc>
          <w:tcPr>
            <w:tcW w:w="2126" w:type="dxa"/>
          </w:tcPr>
          <w:p w:rsidR="003214FF" w:rsidRDefault="0012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Abilità </w:t>
            </w:r>
          </w:p>
          <w:p w:rsidR="003214FF" w:rsidRDefault="0012479B">
            <w:pPr>
              <w:widowControl w:val="0"/>
              <w:ind w:left="0" w:hanging="2"/>
            </w:pPr>
            <w:r>
              <w:t>(Si rimanda alla Programmazione dipartimentale)</w:t>
            </w:r>
          </w:p>
        </w:tc>
        <w:tc>
          <w:tcPr>
            <w:tcW w:w="1815" w:type="dxa"/>
          </w:tcPr>
          <w:p w:rsidR="003214FF" w:rsidRDefault="0012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>Conoscenze</w:t>
            </w:r>
          </w:p>
          <w:p w:rsidR="003214FF" w:rsidRDefault="0012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  <w:r>
              <w:t>(Si rimanda alla Programmazione dipartimentale)</w:t>
            </w:r>
          </w:p>
        </w:tc>
      </w:tr>
      <w:tr w:rsidR="003214FF" w:rsidTr="00985900">
        <w:tc>
          <w:tcPr>
            <w:tcW w:w="2061" w:type="dxa"/>
            <w:shd w:val="clear" w:color="auto" w:fill="DBE5F1"/>
          </w:tcPr>
          <w:p w:rsidR="003214FF" w:rsidRDefault="0012479B">
            <w:pPr>
              <w:ind w:left="0" w:hanging="2"/>
            </w:pPr>
            <w:r>
              <w:rPr>
                <w:b/>
              </w:rPr>
              <w:t>Periodo</w:t>
            </w:r>
          </w:p>
        </w:tc>
        <w:tc>
          <w:tcPr>
            <w:tcW w:w="8430" w:type="dxa"/>
            <w:gridSpan w:val="3"/>
          </w:tcPr>
          <w:p w:rsidR="003214FF" w:rsidRPr="00985900" w:rsidRDefault="0012479B" w:rsidP="00985900">
            <w:p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dal mese– al mese</w:t>
            </w:r>
          </w:p>
        </w:tc>
      </w:tr>
      <w:tr w:rsidR="003214FF" w:rsidTr="00985900">
        <w:trPr>
          <w:trHeight w:val="398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ind w:left="0" w:hanging="2"/>
            </w:pPr>
            <w:r>
              <w:rPr>
                <w:b/>
              </w:rPr>
              <w:t>Tempi e spazi di realizzazione</w:t>
            </w:r>
          </w:p>
        </w:tc>
        <w:tc>
          <w:tcPr>
            <w:tcW w:w="8430" w:type="dxa"/>
            <w:gridSpan w:val="3"/>
          </w:tcPr>
          <w:p w:rsidR="003214FF" w:rsidRDefault="0012479B">
            <w:pPr>
              <w:ind w:left="0" w:hanging="2"/>
              <w:rPr>
                <w:highlight w:val="yellow"/>
              </w:rPr>
            </w:pPr>
            <w:r>
              <w:rPr>
                <w:b/>
              </w:rPr>
              <w:t xml:space="preserve">Ore di media: </w:t>
            </w:r>
            <w:r>
              <w:rPr>
                <w:b/>
                <w:highlight w:val="yellow"/>
              </w:rPr>
              <w:t>es. 35</w:t>
            </w:r>
          </w:p>
          <w:p w:rsidR="003214FF" w:rsidRDefault="0012479B">
            <w:pPr>
              <w:ind w:left="0" w:hanging="2"/>
              <w:rPr>
                <w:highlight w:val="yellow"/>
              </w:rPr>
            </w:pPr>
            <w:r>
              <w:rPr>
                <w:b/>
              </w:rPr>
              <w:t xml:space="preserve">Spazi: </w:t>
            </w:r>
            <w:r>
              <w:rPr>
                <w:b/>
                <w:highlight w:val="yellow"/>
              </w:rPr>
              <w:t xml:space="preserve">es. Aula intesa come spazio laboratoriale LIM, LAVAGNA TRADIZIONALE, LIBRI DI TESTO.  </w:t>
            </w:r>
          </w:p>
        </w:tc>
      </w:tr>
      <w:tr w:rsidR="003214FF" w:rsidTr="00985900">
        <w:trPr>
          <w:trHeight w:val="309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ind w:left="0" w:hanging="2"/>
              <w:rPr>
                <w:b/>
              </w:rPr>
            </w:pPr>
            <w:r>
              <w:rPr>
                <w:b/>
              </w:rPr>
              <w:t>Sequenza in fasi</w:t>
            </w:r>
          </w:p>
        </w:tc>
        <w:tc>
          <w:tcPr>
            <w:tcW w:w="8430" w:type="dxa"/>
            <w:gridSpan w:val="3"/>
          </w:tcPr>
          <w:p w:rsidR="003214FF" w:rsidRDefault="0012479B">
            <w:pPr>
              <w:ind w:left="0" w:hanging="2"/>
              <w:rPr>
                <w:highlight w:val="yellow"/>
              </w:rPr>
            </w:pPr>
            <w:r>
              <w:t>F</w:t>
            </w:r>
            <w:r>
              <w:rPr>
                <w:highlight w:val="yellow"/>
              </w:rPr>
              <w:t xml:space="preserve">ase 1 - </w:t>
            </w:r>
          </w:p>
          <w:p w:rsidR="003214FF" w:rsidRDefault="0012479B">
            <w:p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 xml:space="preserve">Fase 2- </w:t>
            </w:r>
          </w:p>
          <w:p w:rsidR="003214FF" w:rsidRPr="00985900" w:rsidRDefault="0012479B" w:rsidP="00985900">
            <w:p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Fase 3 -</w:t>
            </w:r>
          </w:p>
        </w:tc>
      </w:tr>
      <w:tr w:rsidR="003214FF" w:rsidTr="00985900">
        <w:trPr>
          <w:trHeight w:val="309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ind w:left="0" w:hanging="2"/>
              <w:rPr>
                <w:b/>
              </w:rPr>
            </w:pPr>
            <w:r>
              <w:rPr>
                <w:b/>
              </w:rPr>
              <w:t>Prerequisiti</w:t>
            </w:r>
          </w:p>
        </w:tc>
        <w:tc>
          <w:tcPr>
            <w:tcW w:w="8430" w:type="dxa"/>
            <w:gridSpan w:val="3"/>
          </w:tcPr>
          <w:p w:rsidR="003214FF" w:rsidRDefault="003214FF">
            <w:pPr>
              <w:ind w:left="0" w:hanging="2"/>
            </w:pPr>
          </w:p>
        </w:tc>
      </w:tr>
      <w:tr w:rsidR="003214FF" w:rsidTr="00985900">
        <w:trPr>
          <w:trHeight w:val="1003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Metodologi</w:t>
            </w:r>
            <w:r>
              <w:rPr>
                <w:b/>
              </w:rPr>
              <w:t>a</w:t>
            </w:r>
          </w:p>
        </w:tc>
        <w:tc>
          <w:tcPr>
            <w:tcW w:w="8430" w:type="dxa"/>
            <w:gridSpan w:val="3"/>
          </w:tcPr>
          <w:p w:rsidR="003214FF" w:rsidRDefault="0012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(indicare con una X quelle che si intendono utilizzare e/o aggiungerne altre)</w:t>
            </w:r>
          </w:p>
          <w:tbl>
            <w:tblPr>
              <w:tblStyle w:val="a2"/>
              <w:tblW w:w="8272" w:type="dxa"/>
              <w:tblInd w:w="0" w:type="dxa"/>
              <w:tblLayout w:type="fixed"/>
              <w:tblLook w:val="0000"/>
            </w:tblPr>
            <w:tblGrid>
              <w:gridCol w:w="712"/>
              <w:gridCol w:w="2895"/>
              <w:gridCol w:w="675"/>
              <w:gridCol w:w="3990"/>
            </w:tblGrid>
            <w:tr w:rsidR="003214FF">
              <w:trPr>
                <w:cantSplit/>
                <w:trHeight w:val="749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Esplicitazione degli obiettivi e delle finalità dell’attività proposta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Apprendimento per scopert</w:t>
                  </w:r>
                  <w:r>
                    <w:t>a</w:t>
                  </w:r>
                </w:p>
              </w:tc>
            </w:tr>
            <w:tr w:rsidR="003214FF">
              <w:trPr>
                <w:trHeight w:val="283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Esplicitazione chiara delle prestazioni richieste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Stesura di testi</w:t>
                  </w:r>
                </w:p>
              </w:tc>
            </w:tr>
            <w:tr w:rsidR="003214FF">
              <w:trPr>
                <w:trHeight w:val="283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Richiesta dell’operatività come azione privilegiata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Metodo induttivo </w:t>
                  </w:r>
                </w:p>
              </w:tc>
            </w:tr>
            <w:tr w:rsidR="003214FF">
              <w:trPr>
                <w:trHeight w:val="581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Lezione frontale per presentare e riepilogare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Role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playing</w:t>
                  </w:r>
                  <w:proofErr w:type="spellEnd"/>
                </w:p>
              </w:tc>
            </w:tr>
            <w:tr w:rsidR="003214FF">
              <w:trPr>
                <w:trHeight w:val="283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Uso della discussione per coinvolgere e motivare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Cooperative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learning</w:t>
                  </w:r>
                  <w:proofErr w:type="spellEnd"/>
                </w:p>
              </w:tc>
            </w:tr>
            <w:tr w:rsidR="003214FF">
              <w:trPr>
                <w:trHeight w:val="373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Lezione interattiva 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Problem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solving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214FF">
              <w:trPr>
                <w:trHeight w:val="283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Lezione multimediale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Attività di laboratorio</w:t>
                  </w:r>
                </w:p>
              </w:tc>
            </w:tr>
            <w:tr w:rsidR="003214FF">
              <w:trPr>
                <w:trHeight w:val="435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Lavoro di gruppo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Esercitazioni pratiche</w:t>
                  </w:r>
                </w:p>
              </w:tc>
            </w:tr>
            <w:tr w:rsidR="003214FF">
              <w:trPr>
                <w:trHeight w:val="645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Stesura di schemi di sintesi e raccolta dati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Conversazioni guidate sulle tematiche analizzate</w:t>
                  </w:r>
                </w:p>
              </w:tc>
            </w:tr>
          </w:tbl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214FF" w:rsidTr="00985900">
        <w:trPr>
          <w:trHeight w:val="1003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Strategie didattiche</w:t>
            </w:r>
          </w:p>
        </w:tc>
        <w:tc>
          <w:tcPr>
            <w:tcW w:w="8430" w:type="dxa"/>
            <w:gridSpan w:val="3"/>
          </w:tcPr>
          <w:p w:rsidR="003214FF" w:rsidRDefault="0032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8280" w:type="dxa"/>
              <w:tblInd w:w="0" w:type="dxa"/>
              <w:tblLayout w:type="fixed"/>
              <w:tblLook w:val="0000"/>
            </w:tblPr>
            <w:tblGrid>
              <w:gridCol w:w="2106"/>
              <w:gridCol w:w="6174"/>
            </w:tblGrid>
            <w:tr w:rsidR="003214FF" w:rsidTr="00A011FD">
              <w:trPr>
                <w:trHeight w:val="2926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</w:rPr>
                  </w:pPr>
                </w:p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</w:rPr>
                  </w:pPr>
                </w:p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RECUPERO – </w:t>
                  </w:r>
                </w:p>
                <w:p w:rsidR="00A011FD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casi particolari </w:t>
                  </w:r>
                </w:p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</w:rPr>
                    <w:t>(BES, DSA, DA)</w:t>
                  </w:r>
                </w:p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Attività mirate al miglioramento della partecipazione alla vita di classe.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Controlli sistematici del lavoro svolto in autonomia.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Attività mirate all’acquisizione di un metodo di lavoro più ordinato ed organizzato.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Attività personalizzate.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Esercitazioni guidate.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Stimoli all’autocorrezione.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Riproposizione dei contenuti in forma diversificata;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Attività guidate a crescente livello di difficoltà; 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Lavori differenziati 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Prove e attività semplificate</w:t>
                  </w:r>
                </w:p>
                <w:p w:rsidR="003214FF" w:rsidRDefault="0012479B" w:rsidP="00985900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Schede strutturate</w:t>
                  </w:r>
                </w:p>
              </w:tc>
            </w:tr>
            <w:tr w:rsidR="003214FF" w:rsidTr="00A011FD">
              <w:trPr>
                <w:trHeight w:val="1109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</w:rPr>
                  </w:pPr>
                </w:p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CONSOLIDAMENTO</w:t>
                  </w:r>
                </w:p>
              </w:tc>
              <w:tc>
                <w:tcPr>
                  <w:tcW w:w="6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Default="0012479B" w:rsidP="00985900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Attività mirate a migliorare il metodo di studio.</w:t>
                  </w:r>
                </w:p>
                <w:p w:rsidR="003214FF" w:rsidRDefault="0012479B" w:rsidP="00985900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Attività mirate a consolidare le capacità di comprensione, di comunicazione e le abilità logiche.</w:t>
                  </w:r>
                </w:p>
                <w:p w:rsidR="003214FF" w:rsidRDefault="0012479B" w:rsidP="00985900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Attività di gruppo per migliorare lo spirito di cooperazione.</w:t>
                  </w:r>
                </w:p>
              </w:tc>
            </w:tr>
            <w:tr w:rsidR="003214FF" w:rsidTr="00A011FD">
              <w:trPr>
                <w:trHeight w:val="283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Default="0012479B" w:rsidP="009859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POTENZIAMENTO</w:t>
                  </w:r>
                </w:p>
              </w:tc>
              <w:tc>
                <w:tcPr>
                  <w:tcW w:w="6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Default="0012479B" w:rsidP="0098590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  <w:tab w:val="left" w:pos="360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Approfondimento degli argomenti di studio.</w:t>
                  </w:r>
                </w:p>
                <w:p w:rsidR="003214FF" w:rsidRDefault="0012479B" w:rsidP="0098590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  <w:tab w:val="left" w:pos="555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Attività mirate al perfezionamento del metodo di studio e di lavoro.</w:t>
                  </w:r>
                </w:p>
                <w:p w:rsidR="003214FF" w:rsidRDefault="0012479B" w:rsidP="0098590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  <w:tab w:val="left" w:pos="555"/>
                    </w:tabs>
                    <w:spacing w:after="0" w:line="240" w:lineRule="auto"/>
                    <w:ind w:left="0" w:hanging="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Rielaborazione 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problematizzazione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dei contenuti</w:t>
                  </w:r>
                </w:p>
                <w:p w:rsidR="003214FF" w:rsidRDefault="0012479B" w:rsidP="0098590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  <w:tab w:val="left" w:pos="555"/>
                    </w:tabs>
                    <w:spacing w:after="0" w:line="240" w:lineRule="auto"/>
                    <w:ind w:left="0" w:hanging="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Impulso allo spirito critico e alla creatività</w:t>
                  </w:r>
                </w:p>
                <w:p w:rsidR="003214FF" w:rsidRDefault="0012479B" w:rsidP="0098590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  <w:tab w:val="left" w:pos="555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Esercitazioni per affinare il metodo di studio e di lavoro</w:t>
                  </w:r>
                </w:p>
                <w:p w:rsidR="003214FF" w:rsidRDefault="0012479B" w:rsidP="0098590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Lavori di gruppo</w:t>
                  </w:r>
                </w:p>
              </w:tc>
            </w:tr>
            <w:tr w:rsidR="003214FF" w:rsidTr="00A011FD">
              <w:trPr>
                <w:trHeight w:val="283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VALORIZZAZIONE DELLE ECCELLENZE</w:t>
                  </w:r>
                </w:p>
              </w:tc>
              <w:tc>
                <w:tcPr>
                  <w:tcW w:w="6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Default="0012479B" w:rsidP="00985900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3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Approfondimenti multimediali di argomenti che hanno particolarmente interessato le eccellenze</w:t>
                  </w:r>
                </w:p>
              </w:tc>
            </w:tr>
          </w:tbl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214FF" w:rsidTr="00985900">
        <w:trPr>
          <w:trHeight w:val="309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Risorse umane: interne e/o esterne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0" w:type="dxa"/>
            <w:gridSpan w:val="3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Alunni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Docente </w:t>
            </w: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ecc..</w:t>
            </w:r>
          </w:p>
        </w:tc>
      </w:tr>
      <w:tr w:rsidR="003214FF" w:rsidTr="00985900">
        <w:trPr>
          <w:trHeight w:val="676"/>
        </w:trPr>
        <w:tc>
          <w:tcPr>
            <w:tcW w:w="2061" w:type="dxa"/>
            <w:shd w:val="clear" w:color="auto" w:fill="DBE5F1"/>
          </w:tcPr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Strumenti</w:t>
            </w:r>
          </w:p>
        </w:tc>
        <w:tc>
          <w:tcPr>
            <w:tcW w:w="8430" w:type="dxa"/>
            <w:gridSpan w:val="3"/>
          </w:tcPr>
          <w:p w:rsidR="003214FF" w:rsidRDefault="0012479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highlight w:val="yellow"/>
              </w:rPr>
              <w:t>(indicare con una X quelle che si intendono utilizzare e/o aggiungerne altre)</w:t>
            </w:r>
          </w:p>
          <w:tbl>
            <w:tblPr>
              <w:tblStyle w:val="a4"/>
              <w:tblW w:w="8270" w:type="dxa"/>
              <w:tblInd w:w="0" w:type="dxa"/>
              <w:tblLayout w:type="fixed"/>
              <w:tblLook w:val="0000"/>
            </w:tblPr>
            <w:tblGrid>
              <w:gridCol w:w="600"/>
              <w:gridCol w:w="2640"/>
              <w:gridCol w:w="425"/>
              <w:gridCol w:w="1600"/>
              <w:gridCol w:w="475"/>
              <w:gridCol w:w="2530"/>
            </w:tblGrid>
            <w:tr w:rsidR="003214FF" w:rsidTr="00A011FD">
              <w:trPr>
                <w:trHeight w:val="283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Libri di testo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Palestra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Uscite sul territorio</w:t>
                  </w:r>
                </w:p>
              </w:tc>
            </w:tr>
            <w:tr w:rsidR="003214FF" w:rsidTr="00A011FD">
              <w:trPr>
                <w:trHeight w:val="283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Testi didattici di supporto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Biblioteca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Visite guidate</w:t>
                  </w:r>
                </w:p>
              </w:tc>
            </w:tr>
            <w:tr w:rsidR="003214FF" w:rsidTr="00A011FD">
              <w:trPr>
                <w:trHeight w:val="283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Dispense, schemi, mappe predisposte dall’insegnante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Spazi laboratoriali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Manifestazioni e Concorsi</w:t>
                  </w:r>
                </w:p>
              </w:tc>
            </w:tr>
            <w:tr w:rsidR="003214FF" w:rsidTr="00A011FD">
              <w:trPr>
                <w:trHeight w:val="283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Supporti audiovisivi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Esperimenti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LIM</w:t>
                  </w:r>
                </w:p>
              </w:tc>
            </w:tr>
            <w:tr w:rsidR="003214FF" w:rsidTr="00A011FD">
              <w:trPr>
                <w:trHeight w:val="283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Lavagna tradizionale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Supporti multimediali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</w:tcPr>
                <w:p w:rsidR="003214FF" w:rsidRDefault="003214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Ebook</w:t>
                  </w:r>
                  <w:proofErr w:type="spellEnd"/>
                </w:p>
              </w:tc>
            </w:tr>
          </w:tbl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214FF" w:rsidTr="00985900">
        <w:trPr>
          <w:trHeight w:val="309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ind w:left="0" w:hanging="2"/>
            </w:pPr>
            <w:r>
              <w:rPr>
                <w:b/>
              </w:rPr>
              <w:t>Esperienze attivate</w:t>
            </w:r>
            <w:r>
              <w:t xml:space="preserve"> </w:t>
            </w:r>
          </w:p>
        </w:tc>
        <w:tc>
          <w:tcPr>
            <w:tcW w:w="8430" w:type="dxa"/>
            <w:gridSpan w:val="3"/>
          </w:tcPr>
          <w:p w:rsidR="003214FF" w:rsidRDefault="0012479B" w:rsidP="00985900">
            <w:pPr>
              <w:spacing w:after="0" w:line="240" w:lineRule="auto"/>
              <w:ind w:left="0" w:hanging="2"/>
            </w:pPr>
            <w:r>
              <w:t>Lettura ad alta voce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Visioni di filmati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Produzioni di cartelloni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 xml:space="preserve">Attività laboratoriale inclusiva e in </w:t>
            </w:r>
            <w:proofErr w:type="spellStart"/>
            <w:r>
              <w:t>peer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nelle varie fasi di costruzione degli elaborati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 xml:space="preserve">Attività laboratoriali relative ai progetti curricolari: Salute; Ambiente; Legalità; Continuità; Libriamoci; </w:t>
            </w:r>
          </w:p>
        </w:tc>
      </w:tr>
      <w:tr w:rsidR="003214FF" w:rsidTr="00985900">
        <w:trPr>
          <w:trHeight w:val="309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ind w:left="0" w:hanging="2"/>
            </w:pPr>
            <w:r>
              <w:rPr>
                <w:b/>
              </w:rPr>
              <w:t>Verifiche per l’accertamento delle abilità e conoscenze</w:t>
            </w:r>
          </w:p>
        </w:tc>
        <w:tc>
          <w:tcPr>
            <w:tcW w:w="8430" w:type="dxa"/>
            <w:gridSpan w:val="3"/>
          </w:tcPr>
          <w:p w:rsidR="003214FF" w:rsidRDefault="0012479B" w:rsidP="00985900">
            <w:pPr>
              <w:spacing w:after="0" w:line="240" w:lineRule="auto"/>
              <w:ind w:left="0" w:hanging="2"/>
            </w:pPr>
            <w:r>
              <w:rPr>
                <w:b/>
                <w:i/>
              </w:rPr>
              <w:t>Test d</w:t>
            </w:r>
            <w:r w:rsidR="00985900">
              <w:rPr>
                <w:b/>
                <w:i/>
              </w:rPr>
              <w:t>i in</w:t>
            </w:r>
            <w:r>
              <w:rPr>
                <w:b/>
                <w:i/>
              </w:rPr>
              <w:t>gresso di Istituto per classi parallele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rPr>
                <w:b/>
                <w:i/>
              </w:rPr>
              <w:t>Test iniziale di verifica dei prerequisiti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In itinere: Verifica scritta in situazione di contesto e Colloqui orali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 xml:space="preserve">finale: Compito di prestazione </w:t>
            </w:r>
            <w:r>
              <w:rPr>
                <w:b/>
              </w:rPr>
              <w:t>(della classe o per classi parallele)</w:t>
            </w:r>
          </w:p>
        </w:tc>
      </w:tr>
      <w:tr w:rsidR="003214FF" w:rsidTr="00985900">
        <w:trPr>
          <w:trHeight w:val="309"/>
        </w:trPr>
        <w:tc>
          <w:tcPr>
            <w:tcW w:w="2061" w:type="dxa"/>
            <w:shd w:val="clear" w:color="auto" w:fill="DBE5F1"/>
          </w:tcPr>
          <w:p w:rsidR="003214FF" w:rsidRDefault="0012479B" w:rsidP="00985900">
            <w:pPr>
              <w:spacing w:after="0"/>
              <w:ind w:left="0" w:hanging="2"/>
            </w:pPr>
            <w:r>
              <w:rPr>
                <w:b/>
              </w:rPr>
              <w:t>Valutazione</w:t>
            </w:r>
            <w:r>
              <w:t xml:space="preserve"> </w:t>
            </w:r>
          </w:p>
        </w:tc>
        <w:tc>
          <w:tcPr>
            <w:tcW w:w="8430" w:type="dxa"/>
            <w:gridSpan w:val="3"/>
          </w:tcPr>
          <w:p w:rsidR="003214FF" w:rsidRDefault="0012479B" w:rsidP="00985900">
            <w:pPr>
              <w:spacing w:after="0" w:line="240" w:lineRule="auto"/>
              <w:ind w:left="0" w:hanging="2"/>
            </w:pPr>
            <w:r>
              <w:t xml:space="preserve">Conoscenza dei contenuti presentati 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Qualità degli interventi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Capacità di lavorare in gruppo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Accuratezza del lavoro svolto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Colloquio orale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 xml:space="preserve">Test 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Verifiche a tempo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Compito di prestazione In itinere: Verifica scritta in situazione di contesto e Colloqui orali</w:t>
            </w:r>
          </w:p>
          <w:p w:rsidR="003214FF" w:rsidRDefault="0012479B" w:rsidP="00985900">
            <w:pPr>
              <w:spacing w:after="0" w:line="240" w:lineRule="auto"/>
              <w:ind w:left="0" w:hanging="2"/>
            </w:pPr>
            <w:r>
              <w:t>finale: Compito di prestazione</w:t>
            </w:r>
          </w:p>
          <w:p w:rsidR="003214FF" w:rsidRDefault="003214FF" w:rsidP="00985900">
            <w:pPr>
              <w:spacing w:after="0" w:line="240" w:lineRule="auto"/>
              <w:ind w:left="0" w:hanging="2"/>
            </w:pPr>
          </w:p>
        </w:tc>
      </w:tr>
      <w:tr w:rsidR="003214FF" w:rsidTr="00985900">
        <w:trPr>
          <w:trHeight w:val="1003"/>
        </w:trPr>
        <w:tc>
          <w:tcPr>
            <w:tcW w:w="2061" w:type="dxa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 di recupero per alunni con esiti di apprendimento in itinere non soddisfacenti</w:t>
            </w:r>
          </w:p>
        </w:tc>
        <w:tc>
          <w:tcPr>
            <w:tcW w:w="8430" w:type="dxa"/>
            <w:gridSpan w:val="3"/>
          </w:tcPr>
          <w:p w:rsidR="003214FF" w:rsidRDefault="00124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personalizzate</w:t>
            </w:r>
          </w:p>
          <w:p w:rsidR="003214FF" w:rsidRDefault="00124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Esercitazioni guidate</w:t>
            </w:r>
          </w:p>
          <w:p w:rsidR="003214FF" w:rsidRDefault="00124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Riproposizione dei contenuti in forma diversificata;</w:t>
            </w:r>
          </w:p>
          <w:p w:rsidR="003214FF" w:rsidRDefault="00124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Controllo dei compiti</w:t>
            </w:r>
          </w:p>
          <w:p w:rsidR="00985900" w:rsidRDefault="00985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APPLICAZIONE PER I  BES E NON:</w:t>
            </w:r>
          </w:p>
          <w:tbl>
            <w:tblPr>
              <w:tblStyle w:val="a5"/>
              <w:tblW w:w="7890" w:type="dxa"/>
              <w:tblInd w:w="390" w:type="dxa"/>
              <w:tblLayout w:type="fixed"/>
              <w:tblLook w:val="0000"/>
            </w:tblPr>
            <w:tblGrid>
              <w:gridCol w:w="1215"/>
              <w:gridCol w:w="6675"/>
            </w:tblGrid>
            <w:tr w:rsidR="003214FF">
              <w:trPr>
                <w:cantSplit/>
                <w:trHeight w:val="2572"/>
              </w:trPr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214FF" w:rsidRDefault="001247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Didattica dell’inclusione</w:t>
                  </w:r>
                </w:p>
              </w:tc>
              <w:tc>
                <w:tcPr>
                  <w:tcW w:w="6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 compagni di classe come risorsa</w:t>
                  </w:r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L’adattamento dello stile di comunicazione del docente in funzione di materiali in grado di attivare molteplici canali di elaborazione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delle informazioni, dando aiuti aggiuntivi e attività di difficoltà guidate.</w:t>
                  </w:r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Strategie logico visive(es.: mappe concettuali)</w:t>
                  </w:r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Processi cognitivi: attenzione, memorizzazione, pianificazione 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problem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solving</w:t>
                  </w:r>
                  <w:proofErr w:type="spellEnd"/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Processo metacognitivo: il docente agisce su quattro livelli di azione metacognitiva: sviluppo dell’autoregolazione, mediazione cognitiva ed emotiva, sviluppo del metodo di studio</w:t>
                  </w:r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Versione semplificata dell’unità</w:t>
                  </w:r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Studio guidato</w:t>
                  </w:r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Glossario semplificato</w:t>
                  </w:r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Mappa concettuale sull’atlante</w:t>
                  </w:r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Creare clima positivo: sviluppare buoni livelli di autostima e autoefficacia, entrambi necessarie alla motivazione ad apprendere ed a sentirsi appartenenti ad un gruppo come pari</w:t>
                  </w:r>
                </w:p>
                <w:p w:rsidR="003214FF" w:rsidRDefault="0012479B" w:rsidP="009859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  <w:tab w:val="left" w:pos="126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Personalizzazione delle forme di verifica: sia nella formulazione delle richieste che nelle forme di elaborazione degli studenti: feedback continuo e non censorio</w:t>
                  </w:r>
                </w:p>
              </w:tc>
            </w:tr>
          </w:tbl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14FF" w:rsidTr="007C31F0">
        <w:trPr>
          <w:cantSplit/>
          <w:trHeight w:val="488"/>
        </w:trPr>
        <w:tc>
          <w:tcPr>
            <w:tcW w:w="2061" w:type="dxa"/>
            <w:vMerge w:val="restart"/>
            <w:shd w:val="clear" w:color="auto" w:fill="DBE5F1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Livelli di competenza al termine dell'UDA </w:t>
            </w:r>
          </w:p>
        </w:tc>
        <w:tc>
          <w:tcPr>
            <w:tcW w:w="4489" w:type="dxa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</w:t>
            </w:r>
          </w:p>
        </w:tc>
        <w:tc>
          <w:tcPr>
            <w:tcW w:w="3941" w:type="dxa"/>
            <w:gridSpan w:val="2"/>
          </w:tcPr>
          <w:p w:rsidR="003214FF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Descrittore</w:t>
            </w:r>
          </w:p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214FF" w:rsidTr="007C31F0">
        <w:trPr>
          <w:cantSplit/>
          <w:trHeight w:val="329"/>
        </w:trPr>
        <w:tc>
          <w:tcPr>
            <w:tcW w:w="2061" w:type="dxa"/>
            <w:vMerge/>
            <w:shd w:val="clear" w:color="auto" w:fill="DBE5F1"/>
          </w:tcPr>
          <w:p w:rsidR="003214FF" w:rsidRDefault="0032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3214FF" w:rsidRDefault="0012479B" w:rsidP="00985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Iniziale </w:t>
            </w:r>
          </w:p>
        </w:tc>
        <w:tc>
          <w:tcPr>
            <w:tcW w:w="3941" w:type="dxa"/>
            <w:gridSpan w:val="2"/>
          </w:tcPr>
          <w:p w:rsidR="003214FF" w:rsidRDefault="0012479B" w:rsidP="00985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(si rimanda alla Programmazione dipartimentale)</w:t>
            </w:r>
          </w:p>
        </w:tc>
      </w:tr>
      <w:tr w:rsidR="003214FF" w:rsidTr="007C31F0">
        <w:trPr>
          <w:cantSplit/>
          <w:trHeight w:val="368"/>
        </w:trPr>
        <w:tc>
          <w:tcPr>
            <w:tcW w:w="2061" w:type="dxa"/>
            <w:vMerge/>
            <w:shd w:val="clear" w:color="auto" w:fill="DBE5F1"/>
          </w:tcPr>
          <w:p w:rsidR="003214FF" w:rsidRDefault="0032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489" w:type="dxa"/>
          </w:tcPr>
          <w:p w:rsidR="003214FF" w:rsidRDefault="0012479B" w:rsidP="00985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</w:t>
            </w:r>
          </w:p>
        </w:tc>
        <w:tc>
          <w:tcPr>
            <w:tcW w:w="3941" w:type="dxa"/>
            <w:gridSpan w:val="2"/>
          </w:tcPr>
          <w:p w:rsidR="003214FF" w:rsidRDefault="0012479B" w:rsidP="00985900">
            <w:pP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(si rimanda alla Programmazione dipartimentale)</w:t>
            </w:r>
          </w:p>
        </w:tc>
      </w:tr>
      <w:tr w:rsidR="003214FF" w:rsidTr="007C31F0">
        <w:trPr>
          <w:cantSplit/>
          <w:trHeight w:val="218"/>
        </w:trPr>
        <w:tc>
          <w:tcPr>
            <w:tcW w:w="2061" w:type="dxa"/>
            <w:vMerge/>
            <w:shd w:val="clear" w:color="auto" w:fill="DBE5F1"/>
          </w:tcPr>
          <w:p w:rsidR="003214FF" w:rsidRDefault="0032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489" w:type="dxa"/>
          </w:tcPr>
          <w:p w:rsidR="003214FF" w:rsidRDefault="0012479B" w:rsidP="00985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Intermedia</w:t>
            </w:r>
          </w:p>
        </w:tc>
        <w:tc>
          <w:tcPr>
            <w:tcW w:w="3941" w:type="dxa"/>
            <w:gridSpan w:val="2"/>
          </w:tcPr>
          <w:p w:rsidR="003214FF" w:rsidRDefault="0012479B" w:rsidP="00985900">
            <w:pP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(si rimanda alla Programmazione dipartimentale)</w:t>
            </w:r>
          </w:p>
        </w:tc>
      </w:tr>
      <w:tr w:rsidR="003214FF" w:rsidTr="007C31F0">
        <w:trPr>
          <w:cantSplit/>
          <w:trHeight w:val="251"/>
        </w:trPr>
        <w:tc>
          <w:tcPr>
            <w:tcW w:w="2061" w:type="dxa"/>
            <w:vMerge/>
            <w:shd w:val="clear" w:color="auto" w:fill="DBE5F1"/>
          </w:tcPr>
          <w:p w:rsidR="003214FF" w:rsidRDefault="0032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489" w:type="dxa"/>
          </w:tcPr>
          <w:p w:rsidR="003214FF" w:rsidRDefault="0012479B" w:rsidP="00985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Avanzata</w:t>
            </w:r>
          </w:p>
        </w:tc>
        <w:tc>
          <w:tcPr>
            <w:tcW w:w="3941" w:type="dxa"/>
            <w:gridSpan w:val="2"/>
          </w:tcPr>
          <w:p w:rsidR="003214FF" w:rsidRDefault="0012479B" w:rsidP="00985900">
            <w:pP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(si rimanda alla Programmazione dipartimentale)</w:t>
            </w:r>
          </w:p>
        </w:tc>
      </w:tr>
      <w:tr w:rsidR="003214FF" w:rsidTr="00985900">
        <w:trPr>
          <w:trHeight w:val="281"/>
        </w:trPr>
        <w:tc>
          <w:tcPr>
            <w:tcW w:w="10491" w:type="dxa"/>
            <w:gridSpan w:val="4"/>
            <w:shd w:val="clear" w:color="auto" w:fill="B8CCE4"/>
          </w:tcPr>
          <w:p w:rsidR="003214FF" w:rsidRPr="00985900" w:rsidRDefault="0012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011FD">
              <w:rPr>
                <w:b/>
              </w:rPr>
              <w:t>SCANSIONE E CONTROLLO DEGLI APPRENDIMENTI</w:t>
            </w:r>
          </w:p>
        </w:tc>
      </w:tr>
      <w:tr w:rsidR="003214FF" w:rsidTr="00985900">
        <w:trPr>
          <w:trHeight w:val="391"/>
        </w:trPr>
        <w:tc>
          <w:tcPr>
            <w:tcW w:w="2061" w:type="dxa"/>
            <w:shd w:val="clear" w:color="auto" w:fill="DBE5F1"/>
          </w:tcPr>
          <w:p w:rsidR="003214FF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3"/>
          </w:tcPr>
          <w:p w:rsidR="003214FF" w:rsidRPr="00985900" w:rsidRDefault="0032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  <w:tbl>
            <w:tblPr>
              <w:tblStyle w:val="a6"/>
              <w:tblW w:w="8276" w:type="dxa"/>
              <w:tblInd w:w="0" w:type="dxa"/>
              <w:tblLayout w:type="fixed"/>
              <w:tblLook w:val="0000"/>
            </w:tblPr>
            <w:tblGrid>
              <w:gridCol w:w="529"/>
              <w:gridCol w:w="1140"/>
              <w:gridCol w:w="1770"/>
              <w:gridCol w:w="2040"/>
              <w:gridCol w:w="810"/>
              <w:gridCol w:w="1987"/>
            </w:tblGrid>
            <w:tr w:rsidR="003214FF" w:rsidRPr="00985900">
              <w:trPr>
                <w:cantSplit/>
                <w:trHeight w:val="34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FASI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ATTIVITA’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STRUMENTI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ESITI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TEMPI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VALUTAZIONE</w:t>
                  </w:r>
                </w:p>
              </w:tc>
            </w:tr>
            <w:tr w:rsidR="003214FF" w:rsidRPr="00985900">
              <w:trPr>
                <w:trHeight w:val="1452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ANALISI DEI BISOGNI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LIM, LIBRO DI TESTO, ESERCIZI INTERATTIVI, SCHEMI E MAPPE CONCETTUALI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CONSOLIDAMENTO DEGLI  ELEMENTI FONDAMENTALI DELL’ANALISI GRAMMATICALE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6 H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AUTONOMIA, COMPETENZE, INTERESSE E DISPONIBILITA’ DIMOSTRATI</w:t>
                  </w:r>
                </w:p>
              </w:tc>
            </w:tr>
            <w:tr w:rsidR="003214FF" w:rsidRPr="00985900">
              <w:trPr>
                <w:trHeight w:val="562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PRESENTAZIONE  DELL’UDA: ANALISI DEL PERIODO</w:t>
                  </w:r>
                </w:p>
                <w:p w:rsidR="003214FF" w:rsidRPr="00985900" w:rsidRDefault="003214FF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LIM, LIBRO DI TESTO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COMPRENSIONE DEI COMPITI ASSEGNATI. CONDIVISIONE DEI PROGETTI E DEGLI OBIETTIVI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3H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USO DEL LINGUAGGIO SPECIFICO, CAPACITA’ DI TRASFERIRE LE CONOSCENZE ACQUISITE</w:t>
                  </w:r>
                </w:p>
              </w:tc>
            </w:tr>
            <w:tr w:rsidR="003214FF" w:rsidRPr="00985900">
              <w:trPr>
                <w:trHeight w:val="562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PERIODO:  SEMPLICE, COMPOSTO,COMPLESSO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LIM, LIBRO DI TESTO, ESERCIZI INTERATTIVI, SCHEMI E MAPPE CONCETTUALI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COMPRENSIONE DEI COMPITI ASSEGNATI.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6H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RISPETTO DEI TEMPI, PRECISIONE, CORRETTEZZA E COMPLETEZZA, USO DEL LINGUAGGIO SPECIFICO, CAPACITA’ DI TRASFERIRE LE CONOSCENZE ACQUISITE</w:t>
                  </w:r>
                </w:p>
              </w:tc>
            </w:tr>
            <w:tr w:rsidR="003214FF" w:rsidRPr="00985900">
              <w:trPr>
                <w:trHeight w:val="562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LA PROPOSIZIONE PRINCIPALE</w:t>
                  </w:r>
                </w:p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LA COORDINAZIONE E LA SUBORDINAZIONE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LIM, LIBRO DI TESTO, ESERCIZI INTERATTIVI, SCHEMI E MAPPE CONCETTUALI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RISPOSTA DEL DOCENTE, INDIVIDUAZIONE DELLE NON CONFORMITA’ E LORO RISOLUZIONE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12H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RISPETTO DEI TEMPI, PRECISIONE, CORRETTEZZA E COMPLETEZZA, USO DEL LINGUAGGIO SPECIFICO, CAPACITA’ DI TRASFERIRE LE CONOSCENZE ACQUISITE</w:t>
                  </w:r>
                </w:p>
              </w:tc>
            </w:tr>
            <w:tr w:rsidR="003214FF" w:rsidRPr="00985900">
              <w:trPr>
                <w:trHeight w:val="152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VERIFICA IN ITINERE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AULA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INFORMAZIONI ACQUISITE. RISPOSTA AI DOCENTI. INDIVIDUAZIONE DEGLI ERRORI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2H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RISPETTO DEI TEMPI, PRECISIONE, CORRETTEZZA E COMPLETEZZA, USO DEL LINGUAGGIO SPECIFICO, CAPACITA’ DI TRASFERIRE LE CONOSCENZE ACQUISITE</w:t>
                  </w:r>
                </w:p>
              </w:tc>
            </w:tr>
            <w:tr w:rsidR="003214FF" w:rsidRPr="00985900">
              <w:trPr>
                <w:trHeight w:val="562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 xml:space="preserve">Le SUBORDINATE </w:t>
                  </w:r>
                </w:p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SOSTATIVATE E</w:t>
                  </w:r>
                </w:p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ATTRIBUTIVE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LIM, LIBRO DI TESTO, ESERCIZI INTERATTIVI, SCHEMI E MAPPE CONCETTUALI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3214FF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12H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RISPETTO DEI TEMPI, PRECISIONE, CORRETTEZZA E COMPLETEZZA, USO DEL LINGUAGGIO SPECIFICO, CAPACITA’ DI TRASFERIRE LE CONOSCENZE ACQUISITE</w:t>
                  </w:r>
                </w:p>
              </w:tc>
            </w:tr>
            <w:tr w:rsidR="003214FF" w:rsidRPr="00985900">
              <w:trPr>
                <w:trHeight w:val="163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L E SUBORDINATE COMPLEMENTARI INDIRETTE</w:t>
                  </w:r>
                </w:p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IL PERIODO IPOTETICO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LIM, LIBRO DI TESTO, ESERCIZI INTERATTIVI, SCHEMI E MAPPE CONCETTUALI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PRODUZIONE DI UN DOCUMENTO STESURA FINALE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12H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RISPETTO DEI TEMPI, PRECISIONE, CORRETTEZZA E COMPLETEZZA, USO DEL LINGUAGGIO SPECIFICO, CAPACITA’ DI TRASFERIRE LE CONOSCENZE ACQUISITE</w:t>
                  </w:r>
                </w:p>
              </w:tc>
            </w:tr>
            <w:tr w:rsidR="003214FF" w:rsidRPr="00985900">
              <w:trPr>
                <w:trHeight w:val="562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VERIFICA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AULA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INFORMAZIONI ACQUISITE. RISPOSTA AI DOCENTI. INDIVIDUAZIONE DEGLI ERRORI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2H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214FF" w:rsidRPr="00985900" w:rsidRDefault="0012479B">
                  <w:pPr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</w:pPr>
                  <w:r w:rsidRPr="00985900">
                    <w:rPr>
                      <w:rFonts w:ascii="Arial" w:eastAsia="Arial" w:hAnsi="Arial" w:cs="Arial"/>
                      <w:sz w:val="14"/>
                      <w:szCs w:val="14"/>
                      <w:highlight w:val="yellow"/>
                    </w:rPr>
                    <w:t>RISPETTO DEI TEMPI, PRECISIONE, CORRETTEZZA E COMPLETEZZA, USO DEL LINGUAGGIO SPECIFICO, CAPACITA’ DI TRASFERIRE LE CONOSCENZE ACQUISITE</w:t>
                  </w:r>
                </w:p>
              </w:tc>
            </w:tr>
          </w:tbl>
          <w:p w:rsidR="003214FF" w:rsidRPr="00985900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  <w:p w:rsidR="003214FF" w:rsidRPr="00985900" w:rsidRDefault="0032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3214FF" w:rsidRDefault="003214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3214FF" w:rsidRDefault="0012479B" w:rsidP="00A011F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highlight w:val="yellow"/>
        </w:rPr>
      </w:pPr>
      <w:r>
        <w:rPr>
          <w:highlight w:val="yellow"/>
        </w:rPr>
        <w:t>Le UDA vanno moltiplicate a seconda di quanto ne prevede la disciplina; si ricorda di aggiungere anche quella dell’educazione civica di propria pertinenza.</w:t>
      </w:r>
    </w:p>
    <w:p w:rsidR="00A011FD" w:rsidRPr="00A011FD" w:rsidRDefault="00A011FD" w:rsidP="00A011FD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 w:rsidRPr="00A011FD">
        <w:t>Data</w:t>
      </w:r>
      <w:r w:rsidRPr="00A011FD">
        <w:tab/>
      </w:r>
      <w:r w:rsidRPr="00A011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Pr="00A011FD">
        <w:tab/>
      </w:r>
      <w:r w:rsidRPr="00A011FD">
        <w:tab/>
      </w:r>
    </w:p>
    <w:sectPr w:rsidR="00A011FD" w:rsidRPr="00A011FD" w:rsidSect="00E4689B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8D" w:rsidRDefault="0074798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4798D" w:rsidRDefault="0074798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FF" w:rsidRDefault="00E46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12479B">
      <w:rPr>
        <w:color w:val="000000"/>
      </w:rPr>
      <w:instrText>PAGE</w:instrText>
    </w:r>
    <w:r>
      <w:rPr>
        <w:color w:val="000000"/>
      </w:rPr>
      <w:fldChar w:fldCharType="separate"/>
    </w:r>
    <w:r w:rsidR="00985900">
      <w:rPr>
        <w:noProof/>
        <w:color w:val="000000"/>
      </w:rPr>
      <w:t>1</w:t>
    </w:r>
    <w:r>
      <w:rPr>
        <w:color w:val="000000"/>
      </w:rPr>
      <w:fldChar w:fldCharType="end"/>
    </w:r>
  </w:p>
  <w:p w:rsidR="003214FF" w:rsidRDefault="003214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8D" w:rsidRDefault="0074798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4798D" w:rsidRDefault="0074798D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FF9"/>
    <w:multiLevelType w:val="hybridMultilevel"/>
    <w:tmpl w:val="C290C6E8"/>
    <w:lvl w:ilvl="0" w:tplc="4D40070C">
      <w:numFmt w:val="bullet"/>
      <w:lvlText w:val="•"/>
      <w:lvlJc w:val="left"/>
      <w:pPr>
        <w:ind w:left="428" w:hanging="43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02ED6BFB"/>
    <w:multiLevelType w:val="hybridMultilevel"/>
    <w:tmpl w:val="E7C04802"/>
    <w:lvl w:ilvl="0" w:tplc="512C94AA">
      <w:numFmt w:val="bullet"/>
      <w:lvlText w:val="-"/>
      <w:lvlJc w:val="left"/>
      <w:pPr>
        <w:ind w:left="1498" w:hanging="360"/>
      </w:pPr>
      <w:rPr>
        <w:rFonts w:ascii="Calibri" w:eastAsia="Calibri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18" w:hanging="360"/>
      </w:pPr>
    </w:lvl>
    <w:lvl w:ilvl="2" w:tplc="FFFFFFFF" w:tentative="1">
      <w:start w:val="1"/>
      <w:numFmt w:val="lowerRoman"/>
      <w:lvlText w:val="%3."/>
      <w:lvlJc w:val="right"/>
      <w:pPr>
        <w:ind w:left="2938" w:hanging="180"/>
      </w:pPr>
    </w:lvl>
    <w:lvl w:ilvl="3" w:tplc="FFFFFFFF" w:tentative="1">
      <w:start w:val="1"/>
      <w:numFmt w:val="decimal"/>
      <w:lvlText w:val="%4."/>
      <w:lvlJc w:val="left"/>
      <w:pPr>
        <w:ind w:left="3658" w:hanging="360"/>
      </w:pPr>
    </w:lvl>
    <w:lvl w:ilvl="4" w:tplc="FFFFFFFF" w:tentative="1">
      <w:start w:val="1"/>
      <w:numFmt w:val="lowerLetter"/>
      <w:lvlText w:val="%5."/>
      <w:lvlJc w:val="left"/>
      <w:pPr>
        <w:ind w:left="4378" w:hanging="360"/>
      </w:pPr>
    </w:lvl>
    <w:lvl w:ilvl="5" w:tplc="FFFFFFFF" w:tentative="1">
      <w:start w:val="1"/>
      <w:numFmt w:val="lowerRoman"/>
      <w:lvlText w:val="%6."/>
      <w:lvlJc w:val="right"/>
      <w:pPr>
        <w:ind w:left="5098" w:hanging="180"/>
      </w:pPr>
    </w:lvl>
    <w:lvl w:ilvl="6" w:tplc="FFFFFFFF" w:tentative="1">
      <w:start w:val="1"/>
      <w:numFmt w:val="decimal"/>
      <w:lvlText w:val="%7."/>
      <w:lvlJc w:val="left"/>
      <w:pPr>
        <w:ind w:left="5818" w:hanging="360"/>
      </w:pPr>
    </w:lvl>
    <w:lvl w:ilvl="7" w:tplc="FFFFFFFF" w:tentative="1">
      <w:start w:val="1"/>
      <w:numFmt w:val="lowerLetter"/>
      <w:lvlText w:val="%8."/>
      <w:lvlJc w:val="left"/>
      <w:pPr>
        <w:ind w:left="6538" w:hanging="360"/>
      </w:pPr>
    </w:lvl>
    <w:lvl w:ilvl="8" w:tplc="FFFFFFFF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06D13444"/>
    <w:multiLevelType w:val="multilevel"/>
    <w:tmpl w:val="BE065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8026BBB"/>
    <w:multiLevelType w:val="multilevel"/>
    <w:tmpl w:val="8B7A4A4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0FFF5536"/>
    <w:multiLevelType w:val="hybridMultilevel"/>
    <w:tmpl w:val="9CEA5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3B18"/>
    <w:multiLevelType w:val="hybridMultilevel"/>
    <w:tmpl w:val="9DBA520C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B332275"/>
    <w:multiLevelType w:val="multilevel"/>
    <w:tmpl w:val="2AAEB7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5C87FAF"/>
    <w:multiLevelType w:val="multilevel"/>
    <w:tmpl w:val="887A5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9E8343B"/>
    <w:multiLevelType w:val="multilevel"/>
    <w:tmpl w:val="CDEEC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B3773B1"/>
    <w:multiLevelType w:val="multilevel"/>
    <w:tmpl w:val="36049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6017DC"/>
    <w:multiLevelType w:val="multilevel"/>
    <w:tmpl w:val="2F647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6294562"/>
    <w:multiLevelType w:val="multilevel"/>
    <w:tmpl w:val="28DAB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B553CE1"/>
    <w:multiLevelType w:val="multilevel"/>
    <w:tmpl w:val="88FCC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E3B6AF3"/>
    <w:multiLevelType w:val="hybridMultilevel"/>
    <w:tmpl w:val="3E886C9A"/>
    <w:lvl w:ilvl="0" w:tplc="EA86C982">
      <w:start w:val="6"/>
      <w:numFmt w:val="decimal"/>
      <w:lvlText w:val="%1."/>
      <w:lvlJc w:val="left"/>
      <w:pPr>
        <w:ind w:left="149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4">
    <w:nsid w:val="50121935"/>
    <w:multiLevelType w:val="multilevel"/>
    <w:tmpl w:val="58BA4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3A82395"/>
    <w:multiLevelType w:val="hybridMultilevel"/>
    <w:tmpl w:val="32B23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62C0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12C94AA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E64BE"/>
    <w:multiLevelType w:val="multilevel"/>
    <w:tmpl w:val="0F0C9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AD55F8"/>
    <w:multiLevelType w:val="multilevel"/>
    <w:tmpl w:val="B5760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81C6A0A"/>
    <w:multiLevelType w:val="multilevel"/>
    <w:tmpl w:val="7FFAF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2FD51B6"/>
    <w:multiLevelType w:val="hybridMultilevel"/>
    <w:tmpl w:val="DC928A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B7A43"/>
    <w:multiLevelType w:val="multilevel"/>
    <w:tmpl w:val="67582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4F81B42"/>
    <w:multiLevelType w:val="multilevel"/>
    <w:tmpl w:val="DFD6C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B39006E"/>
    <w:multiLevelType w:val="multilevel"/>
    <w:tmpl w:val="65085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1"/>
  </w:num>
  <w:num w:numId="5">
    <w:abstractNumId w:val="9"/>
  </w:num>
  <w:num w:numId="6">
    <w:abstractNumId w:val="17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20"/>
  </w:num>
  <w:num w:numId="12">
    <w:abstractNumId w:val="11"/>
  </w:num>
  <w:num w:numId="13">
    <w:abstractNumId w:val="6"/>
  </w:num>
  <w:num w:numId="14">
    <w:abstractNumId w:val="14"/>
  </w:num>
  <w:num w:numId="15">
    <w:abstractNumId w:val="22"/>
  </w:num>
  <w:num w:numId="16">
    <w:abstractNumId w:val="5"/>
  </w:num>
  <w:num w:numId="17">
    <w:abstractNumId w:val="0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4FF"/>
    <w:rsid w:val="0012479B"/>
    <w:rsid w:val="001D531D"/>
    <w:rsid w:val="003214FF"/>
    <w:rsid w:val="0074798D"/>
    <w:rsid w:val="007C31F0"/>
    <w:rsid w:val="00985900"/>
    <w:rsid w:val="00A011FD"/>
    <w:rsid w:val="00DE0331"/>
    <w:rsid w:val="00E4689B"/>
    <w:rsid w:val="00FE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89B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rsid w:val="00E4689B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468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4689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468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4689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468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468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E4689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3Carattere">
    <w:name w:val="Titolo 3 Carattere"/>
    <w:rsid w:val="00E4689B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it-IT"/>
    </w:rPr>
  </w:style>
  <w:style w:type="paragraph" w:customStyle="1" w:styleId="Default">
    <w:name w:val="Default"/>
    <w:rsid w:val="00E4689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689B"/>
    <w:pPr>
      <w:ind w:left="720"/>
      <w:contextualSpacing/>
    </w:pPr>
  </w:style>
  <w:style w:type="character" w:customStyle="1" w:styleId="TitoloCarattere">
    <w:name w:val="Titolo Carattere"/>
    <w:rsid w:val="00E4689B"/>
    <w:rPr>
      <w:rFonts w:ascii="Times New Roman" w:eastAsia="Times New Roman" w:hAnsi="Times New Roman" w:cs="Times New Roman"/>
      <w:w w:val="100"/>
      <w:position w:val="-1"/>
      <w:sz w:val="32"/>
      <w:szCs w:val="20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sid w:val="00E4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4689B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rsid w:val="00E46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E4689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uiPriority w:val="99"/>
    <w:qFormat/>
    <w:rsid w:val="00E46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E4689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rsid w:val="00E468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689B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E4689B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E468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4689B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rsid w:val="00E4689B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rsid w:val="00E4689B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E4689B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"/>
    <w:rsid w:val="00E4689B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TXT/PDF/?uri=CELEX:32018H0604(0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sDpxVWd1I8+Dxvut62t0f6SUA==">AMUW2mXhpwZhDHyoJkTBdgl+k3DY7MXgBO0mcxtOdfSoQPETrHAdhrdejKSY+qR6mdVL5yUgiZhPQgODMSCyLW9bHokcI2/Y6KuwqckzRVNuGjpDKc+zsX4=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giuly</dc:creator>
  <cp:lastModifiedBy>PC-Vicario</cp:lastModifiedBy>
  <cp:revision>2</cp:revision>
  <dcterms:created xsi:type="dcterms:W3CDTF">2022-10-18T14:13:00Z</dcterms:created>
  <dcterms:modified xsi:type="dcterms:W3CDTF">2022-10-18T14:13:00Z</dcterms:modified>
</cp:coreProperties>
</file>